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044652">
      <w:r>
        <w:rPr>
          <w:noProof/>
          <w:lang w:eastAsia="ru-RU"/>
        </w:rPr>
        <w:drawing>
          <wp:inline distT="0" distB="0" distL="0" distR="0">
            <wp:extent cx="6885829" cy="53750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ская сг безопасность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551" cy="536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652" w:rsidRPr="00044652" w:rsidRDefault="00044652" w:rsidP="000446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652">
        <w:rPr>
          <w:rFonts w:ascii="Times New Roman" w:hAnsi="Times New Roman" w:cs="Times New Roman"/>
          <w:b/>
          <w:sz w:val="24"/>
          <w:szCs w:val="24"/>
        </w:rPr>
        <w:t xml:space="preserve">О каких правилах детской санитарно-гигиенической безопасности важно помнить на отдыхе или на даче </w:t>
      </w:r>
      <w:r w:rsidRPr="00044652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55E10071" wp14:editId="33DAC751">
            <wp:extent cx="151130" cy="151130"/>
            <wp:effectExtent l="0" t="0" r="1270" b="1270"/>
            <wp:docPr id="13" name="Рисунок 13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652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6B1D4737" wp14:editId="5D41EC2F">
            <wp:extent cx="151130" cy="151130"/>
            <wp:effectExtent l="0" t="0" r="1270" b="1270"/>
            <wp:docPr id="12" name="Рисунок 1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52" w:rsidRPr="00044652" w:rsidRDefault="00044652" w:rsidP="0004465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4465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FBADBA7" wp14:editId="2E895D27">
            <wp:extent cx="151130" cy="151130"/>
            <wp:effectExtent l="0" t="0" r="1270" b="127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652">
        <w:rPr>
          <w:rFonts w:ascii="Times New Roman" w:hAnsi="Times New Roman" w:cs="Times New Roman"/>
          <w:sz w:val="24"/>
          <w:szCs w:val="24"/>
        </w:rPr>
        <w:t>Мыть руки с мылом перед едой, после посещения туалета, контакта с животными, игр на улице, поездок в транспорте и других общественных мест. Нужно учить ребёнка тщательно промывать участки между пальцами и тыльную сторону ладони.</w:t>
      </w:r>
    </w:p>
    <w:p w:rsidR="00044652" w:rsidRPr="00044652" w:rsidRDefault="00044652" w:rsidP="0004465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4465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27EF84E" wp14:editId="2C08797E">
            <wp:extent cx="151130" cy="151130"/>
            <wp:effectExtent l="0" t="0" r="1270" b="127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652">
        <w:rPr>
          <w:rFonts w:ascii="Times New Roman" w:hAnsi="Times New Roman" w:cs="Times New Roman"/>
          <w:sz w:val="24"/>
          <w:szCs w:val="24"/>
        </w:rPr>
        <w:t xml:space="preserve">Мыть овощи и фрукты перед употреблением. Объяснять ребёнку, что есть их </w:t>
      </w:r>
      <w:proofErr w:type="gramStart"/>
      <w:r w:rsidRPr="00044652">
        <w:rPr>
          <w:rFonts w:ascii="Times New Roman" w:hAnsi="Times New Roman" w:cs="Times New Roman"/>
          <w:sz w:val="24"/>
          <w:szCs w:val="24"/>
        </w:rPr>
        <w:t>грязными</w:t>
      </w:r>
      <w:proofErr w:type="gramEnd"/>
      <w:r w:rsidRPr="00044652">
        <w:rPr>
          <w:rFonts w:ascii="Times New Roman" w:hAnsi="Times New Roman" w:cs="Times New Roman"/>
          <w:sz w:val="24"/>
          <w:szCs w:val="24"/>
        </w:rPr>
        <w:t xml:space="preserve"> «с грядки» нельзя и опасно. Даже фрукты, сорванные с грядки на даче, следует мыть безопасной водой.</w:t>
      </w:r>
    </w:p>
    <w:p w:rsidR="00044652" w:rsidRPr="00044652" w:rsidRDefault="00044652" w:rsidP="0004465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4465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C29903E" wp14:editId="418F8093">
            <wp:extent cx="151130" cy="151130"/>
            <wp:effectExtent l="0" t="0" r="1270" b="127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652">
        <w:rPr>
          <w:rFonts w:ascii="Times New Roman" w:hAnsi="Times New Roman" w:cs="Times New Roman"/>
          <w:sz w:val="24"/>
          <w:szCs w:val="24"/>
        </w:rPr>
        <w:t>Использовать безопасную воду для питья. Рекомендуется давать ребёнку кипячёную, бутилированную или фильтрованную воду. Воду из водоёмов, общественных фонтанчиков или колодцев пить и глотать нельзя.</w:t>
      </w:r>
    </w:p>
    <w:p w:rsidR="00044652" w:rsidRPr="00044652" w:rsidRDefault="00044652" w:rsidP="0004465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4465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9447061" wp14:editId="1197FF13">
            <wp:extent cx="151130" cy="151130"/>
            <wp:effectExtent l="0" t="0" r="1270" b="127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652">
        <w:rPr>
          <w:rFonts w:ascii="Times New Roman" w:hAnsi="Times New Roman" w:cs="Times New Roman"/>
          <w:sz w:val="24"/>
          <w:szCs w:val="24"/>
        </w:rPr>
        <w:t>Контролировать чистоту на участке. Садовый инвентарь нужно хранить в сухом месте, опавшие плоды убирать — они могут привлекать вредителей. Регулярное скашивание травы снижает вероятность встречи с клещами.</w:t>
      </w:r>
    </w:p>
    <w:p w:rsidR="00044652" w:rsidRPr="00044652" w:rsidRDefault="00044652" w:rsidP="0004465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4465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F213A79" wp14:editId="08CCDAC6">
            <wp:extent cx="151130" cy="151130"/>
            <wp:effectExtent l="0" t="0" r="1270" b="127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652">
        <w:rPr>
          <w:rFonts w:ascii="Times New Roman" w:hAnsi="Times New Roman" w:cs="Times New Roman"/>
          <w:sz w:val="24"/>
          <w:szCs w:val="24"/>
        </w:rPr>
        <w:t>Обрабатывать туалеты. Если используется традиционный уличный туалет, его нужно регулярно обрабатывать дезинфицирующими средствами, а также следить за состоянием выгребной ямы.</w:t>
      </w:r>
    </w:p>
    <w:p w:rsidR="00044652" w:rsidRPr="00044652" w:rsidRDefault="00044652" w:rsidP="0004465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4465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5F194DA" wp14:editId="0FE84E82">
            <wp:extent cx="151130" cy="151130"/>
            <wp:effectExtent l="0" t="0" r="1270" b="127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652">
        <w:rPr>
          <w:rFonts w:ascii="Times New Roman" w:hAnsi="Times New Roman" w:cs="Times New Roman"/>
          <w:sz w:val="24"/>
          <w:szCs w:val="24"/>
        </w:rPr>
        <w:t>Избегать контакта с насекомыми и грызунами. Для защиты от комаров использовать репелленты согласно инструкции, от клещей — аэрозольные средства от клещей, одежду светлого цвета и проводить ежедневный осмотр на их наличие.</w:t>
      </w:r>
    </w:p>
    <w:p w:rsidR="00044652" w:rsidRPr="00044652" w:rsidRDefault="00044652" w:rsidP="0004465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4465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E188680" wp14:editId="6DECBBF5">
            <wp:extent cx="151130" cy="151130"/>
            <wp:effectExtent l="0" t="0" r="1270" b="127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652">
        <w:rPr>
          <w:rFonts w:ascii="Times New Roman" w:hAnsi="Times New Roman" w:cs="Times New Roman"/>
          <w:sz w:val="24"/>
          <w:szCs w:val="24"/>
        </w:rPr>
        <w:t>Соблюдать питьевой режим. В жару ребёнка стоит регулярно поить, чтобы избежать обезвоживания.</w:t>
      </w:r>
    </w:p>
    <w:p w:rsidR="00044652" w:rsidRPr="00044652" w:rsidRDefault="00044652" w:rsidP="0004465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4465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DF38F94" wp14:editId="73D7F80E">
            <wp:extent cx="151130" cy="151130"/>
            <wp:effectExtent l="0" t="0" r="1270" b="127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652">
        <w:rPr>
          <w:rFonts w:ascii="Times New Roman" w:hAnsi="Times New Roman" w:cs="Times New Roman"/>
          <w:sz w:val="24"/>
          <w:szCs w:val="24"/>
        </w:rPr>
        <w:t>Контролировать контакт с животными. Объяснить ребёнку, что диких животных трогать запрещено, нужно избегать контакта с незнакомыми собаками и кошками.</w:t>
      </w:r>
    </w:p>
    <w:p w:rsidR="00044652" w:rsidRPr="00044652" w:rsidRDefault="00044652" w:rsidP="0004465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44652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3F542261" wp14:editId="19B7AF4B">
            <wp:extent cx="151130" cy="151130"/>
            <wp:effectExtent l="0" t="0" r="1270" b="127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652">
        <w:rPr>
          <w:rFonts w:ascii="Times New Roman" w:hAnsi="Times New Roman" w:cs="Times New Roman"/>
          <w:sz w:val="24"/>
          <w:szCs w:val="24"/>
        </w:rPr>
        <w:t>Контролировать время пребывания на солнце. Солнечные лучи полезны для ребенка, но в меру. Чрезмерно длительное пребывание на солнце может привести к перегреву, ожогам, тепловому или солнечному удару. Максимальная солнечная активность приходится на период с 10:00 до 16:00. В это время лучше меньше бывать на улице, чтобы не перегреться, наносите солнцезащитное средство за 15 минут до выхода на улицу, выходя на улицу, наденьте ребенку головной убор и свободную легкую одежду.</w:t>
      </w:r>
    </w:p>
    <w:p w:rsidR="00044652" w:rsidRDefault="00044652" w:rsidP="0004465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44652">
        <w:rPr>
          <w:rFonts w:ascii="Times New Roman" w:hAnsi="Times New Roman" w:cs="Times New Roman"/>
          <w:sz w:val="24"/>
          <w:szCs w:val="24"/>
        </w:rPr>
        <w:t>На отдыхе или на даче важно соблюдать эти простые правила санитарно-гигиенической безопасности, чтобы избежать заболеваний и сохранить здоровье ребёнка</w:t>
      </w:r>
      <w:r w:rsidRPr="0004465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6CC91BC" wp14:editId="60FFA9B1">
            <wp:extent cx="151130" cy="151130"/>
            <wp:effectExtent l="0" t="0" r="1270" b="1270"/>
            <wp:docPr id="2" name="Рисунок 2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52" w:rsidRPr="00044652" w:rsidRDefault="00044652" w:rsidP="0004465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4652" w:rsidRPr="00CF61AC" w:rsidRDefault="00044652" w:rsidP="00044652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F61AC">
        <w:rPr>
          <w:rFonts w:ascii="Times New Roman" w:hAnsi="Times New Roman" w:cs="Times New Roman"/>
          <w:sz w:val="24"/>
          <w:szCs w:val="24"/>
        </w:rPr>
        <w:t>Статья подготовлена на осн</w:t>
      </w:r>
      <w:r>
        <w:rPr>
          <w:rFonts w:ascii="Times New Roman" w:hAnsi="Times New Roman" w:cs="Times New Roman"/>
          <w:sz w:val="24"/>
          <w:szCs w:val="24"/>
        </w:rPr>
        <w:t>ове материалов из сети интернет</w:t>
      </w:r>
    </w:p>
    <w:p w:rsidR="00044652" w:rsidRPr="009E1442" w:rsidRDefault="00044652" w:rsidP="000446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B3A66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DB3A66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DB3A66">
        <w:rPr>
          <w:rFonts w:ascii="Times New Roman" w:hAnsi="Times New Roman" w:cs="Times New Roman"/>
          <w:sz w:val="24"/>
          <w:szCs w:val="24"/>
        </w:rPr>
        <w:t>» в г. Мариинске</w:t>
      </w:r>
    </w:p>
    <w:p w:rsidR="00044652" w:rsidRPr="00044652" w:rsidRDefault="00044652" w:rsidP="0004465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044652" w:rsidRPr="00044652" w:rsidSect="00044652">
      <w:pgSz w:w="11906" w:h="16838"/>
      <w:pgMar w:top="142" w:right="566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A56"/>
    <w:rsid w:val="00044652"/>
    <w:rsid w:val="00156B14"/>
    <w:rsid w:val="00E65A56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6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46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6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4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1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2026-06-08T07:13:00Z</dcterms:created>
  <dcterms:modified xsi:type="dcterms:W3CDTF">2026-06-08T07:16:00Z</dcterms:modified>
</cp:coreProperties>
</file>