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D" w:rsidRDefault="0005176A">
      <w:r>
        <w:rPr>
          <w:noProof/>
          <w:lang w:eastAsia="ru-RU"/>
        </w:rPr>
        <w:drawing>
          <wp:inline distT="0" distB="0" distL="0" distR="0">
            <wp:extent cx="6893781" cy="526376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беж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216" cy="526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6A" w:rsidRPr="0005176A" w:rsidRDefault="0005176A" w:rsidP="000517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176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B6F4183" wp14:editId="6630F7E8">
            <wp:extent cx="151130" cy="151130"/>
            <wp:effectExtent l="0" t="0" r="1270" b="1270"/>
            <wp:docPr id="7" name="Рисунок 7" descr="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6A">
        <w:rPr>
          <w:rFonts w:ascii="Times New Roman" w:hAnsi="Times New Roman" w:cs="Times New Roman"/>
          <w:sz w:val="24"/>
          <w:szCs w:val="24"/>
        </w:rPr>
        <w:t xml:space="preserve">ПРОФИЛАКТИКА ИНФЕКЦИЙ: СОВЕТЫ </w:t>
      </w:r>
      <w:proofErr w:type="gramStart"/>
      <w:r w:rsidRPr="0005176A">
        <w:rPr>
          <w:rFonts w:ascii="Times New Roman" w:hAnsi="Times New Roman" w:cs="Times New Roman"/>
          <w:sz w:val="24"/>
          <w:szCs w:val="24"/>
        </w:rPr>
        <w:t>ВЫЕЗЖАЮЩИМ</w:t>
      </w:r>
      <w:proofErr w:type="gramEnd"/>
      <w:r w:rsidRPr="0005176A">
        <w:rPr>
          <w:rFonts w:ascii="Times New Roman" w:hAnsi="Times New Roman" w:cs="Times New Roman"/>
          <w:sz w:val="24"/>
          <w:szCs w:val="24"/>
        </w:rPr>
        <w:t xml:space="preserve"> ЗА РУБЕЖ</w:t>
      </w:r>
    </w:p>
    <w:p w:rsidR="0005176A" w:rsidRPr="0005176A" w:rsidRDefault="0005176A" w:rsidP="0005176A">
      <w:pPr>
        <w:spacing w:after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05176A">
        <w:rPr>
          <w:rFonts w:ascii="Times New Roman" w:hAnsi="Times New Roman" w:cs="Times New Roman"/>
          <w:sz w:val="24"/>
          <w:szCs w:val="24"/>
        </w:rPr>
        <w:t xml:space="preserve">Профилактика инфекций при выезде за рубеж включает несколько ключевых направлений: вакцинацию, соблюдение правил гигиены и безопасности питания, защиту от насекомых, а также </w:t>
      </w:r>
      <w:bookmarkEnd w:id="0"/>
      <w:r w:rsidRPr="0005176A">
        <w:rPr>
          <w:rFonts w:ascii="Times New Roman" w:hAnsi="Times New Roman" w:cs="Times New Roman"/>
          <w:sz w:val="24"/>
          <w:szCs w:val="24"/>
        </w:rPr>
        <w:t>подготовку аптечки и информирование о возможных рисках.</w:t>
      </w:r>
    </w:p>
    <w:p w:rsidR="0005176A" w:rsidRPr="0005176A" w:rsidRDefault="0005176A" w:rsidP="0005176A">
      <w:pPr>
        <w:spacing w:after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05176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36A3A81" wp14:editId="4D5361E5">
            <wp:extent cx="151130" cy="151130"/>
            <wp:effectExtent l="0" t="0" r="1270" b="127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6A">
        <w:rPr>
          <w:rFonts w:ascii="Times New Roman" w:hAnsi="Times New Roman" w:cs="Times New Roman"/>
          <w:sz w:val="24"/>
          <w:szCs w:val="24"/>
        </w:rPr>
        <w:t>Вакцинация</w:t>
      </w:r>
    </w:p>
    <w:p w:rsidR="0005176A" w:rsidRPr="0005176A" w:rsidRDefault="0005176A" w:rsidP="0005176A">
      <w:pPr>
        <w:spacing w:after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05176A">
        <w:rPr>
          <w:rFonts w:ascii="Times New Roman" w:hAnsi="Times New Roman" w:cs="Times New Roman"/>
          <w:sz w:val="24"/>
          <w:szCs w:val="24"/>
        </w:rPr>
        <w:t>Перед поездкой необходимо:</w:t>
      </w:r>
      <w:r w:rsidRPr="0005176A">
        <w:rPr>
          <w:rFonts w:ascii="Times New Roman" w:hAnsi="Times New Roman" w:cs="Times New Roman"/>
          <w:sz w:val="24"/>
          <w:szCs w:val="24"/>
        </w:rPr>
        <w:br/>
        <w:t xml:space="preserve">Изучить эпидемиологическую обстановку в стране назначения. Информацию можно найти на сайтах </w:t>
      </w:r>
      <w:proofErr w:type="spellStart"/>
      <w:r w:rsidRPr="0005176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5176A">
        <w:rPr>
          <w:rFonts w:ascii="Times New Roman" w:hAnsi="Times New Roman" w:cs="Times New Roman"/>
          <w:sz w:val="24"/>
          <w:szCs w:val="24"/>
        </w:rPr>
        <w:t>, Всемирной организации здравоохранения (ВОЗ), официальных сайтах посольств и консульств.</w:t>
      </w:r>
      <w:r w:rsidRPr="0005176A">
        <w:rPr>
          <w:rFonts w:ascii="Times New Roman" w:hAnsi="Times New Roman" w:cs="Times New Roman"/>
          <w:sz w:val="24"/>
          <w:szCs w:val="24"/>
        </w:rPr>
        <w:br/>
        <w:t>Проконсультироваться с врачом-инфекционистом или терапевтом. Врач составит программу вакцинации с учётом рисков для конкретного региона.</w:t>
      </w:r>
      <w:r w:rsidRPr="0005176A">
        <w:rPr>
          <w:rFonts w:ascii="Times New Roman" w:hAnsi="Times New Roman" w:cs="Times New Roman"/>
          <w:sz w:val="24"/>
          <w:szCs w:val="24"/>
        </w:rPr>
        <w:br/>
        <w:t>Проверить статус текущих прививок. Убедиться, что вы привиты согласно национальному календарю профилактических прививок. Если подошёл срок ревакцинации, сделать её до поездки.</w:t>
      </w:r>
      <w:r w:rsidRPr="0005176A">
        <w:rPr>
          <w:rFonts w:ascii="Times New Roman" w:hAnsi="Times New Roman" w:cs="Times New Roman"/>
          <w:sz w:val="24"/>
          <w:szCs w:val="24"/>
        </w:rPr>
        <w:br/>
        <w:t>Учесть требования страны въезда. Некоторые государства требуют международный сертификат о вакцинации против специфических болезней.</w:t>
      </w:r>
    </w:p>
    <w:p w:rsidR="0005176A" w:rsidRPr="0005176A" w:rsidRDefault="0005176A" w:rsidP="0005176A">
      <w:pPr>
        <w:spacing w:after="0"/>
        <w:ind w:left="-142" w:right="-284" w:firstLine="851"/>
        <w:rPr>
          <w:rFonts w:ascii="Times New Roman" w:hAnsi="Times New Roman" w:cs="Times New Roman"/>
          <w:sz w:val="24"/>
          <w:szCs w:val="24"/>
        </w:rPr>
      </w:pPr>
      <w:r w:rsidRPr="0005176A">
        <w:rPr>
          <w:rFonts w:ascii="Times New Roman" w:hAnsi="Times New Roman" w:cs="Times New Roman"/>
          <w:sz w:val="24"/>
          <w:szCs w:val="24"/>
        </w:rPr>
        <w:t>Важно</w:t>
      </w:r>
      <w:r w:rsidRPr="0005176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2DF71ED" wp14:editId="21223B82">
            <wp:extent cx="151130" cy="151130"/>
            <wp:effectExtent l="0" t="0" r="1270" b="127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6A">
        <w:rPr>
          <w:rFonts w:ascii="Times New Roman" w:hAnsi="Times New Roman" w:cs="Times New Roman"/>
          <w:sz w:val="24"/>
          <w:szCs w:val="24"/>
        </w:rPr>
        <w:t xml:space="preserve"> Вакцинацию обычно проводят минимум за 10–14 дней до поездки, чтобы организм успел выработать иммунитет.</w:t>
      </w:r>
      <w:r w:rsidRPr="0005176A">
        <w:rPr>
          <w:rFonts w:ascii="Times New Roman" w:hAnsi="Times New Roman" w:cs="Times New Roman"/>
          <w:sz w:val="24"/>
          <w:szCs w:val="24"/>
        </w:rPr>
        <w:br/>
        <w:t xml:space="preserve">· У прививок есть противопоказания: беременность, острые заболевания или обострение хронических, аллергия, </w:t>
      </w:r>
      <w:proofErr w:type="spellStart"/>
      <w:r w:rsidRPr="0005176A">
        <w:rPr>
          <w:rFonts w:ascii="Times New Roman" w:hAnsi="Times New Roman" w:cs="Times New Roman"/>
          <w:sz w:val="24"/>
          <w:szCs w:val="24"/>
        </w:rPr>
        <w:t>иммунодефицитные</w:t>
      </w:r>
      <w:proofErr w:type="spellEnd"/>
      <w:r w:rsidRPr="0005176A">
        <w:rPr>
          <w:rFonts w:ascii="Times New Roman" w:hAnsi="Times New Roman" w:cs="Times New Roman"/>
          <w:sz w:val="24"/>
          <w:szCs w:val="24"/>
        </w:rPr>
        <w:t xml:space="preserve"> состояния.</w:t>
      </w:r>
      <w:r w:rsidRPr="0005176A">
        <w:rPr>
          <w:rFonts w:ascii="Times New Roman" w:hAnsi="Times New Roman" w:cs="Times New Roman"/>
          <w:sz w:val="24"/>
          <w:szCs w:val="24"/>
        </w:rPr>
        <w:br/>
        <w:t>· Информация о прививках и требованиях в странах может меняться — актуальные данные стоит уточнять в посольстве страны назначения или на официальных сайтах.</w:t>
      </w:r>
    </w:p>
    <w:p w:rsidR="0005176A" w:rsidRPr="0005176A" w:rsidRDefault="0005176A" w:rsidP="0005176A">
      <w:pPr>
        <w:spacing w:after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05176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951BCB9" wp14:editId="0FC1DE86">
            <wp:extent cx="151130" cy="151130"/>
            <wp:effectExtent l="0" t="0" r="1270" b="127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6A">
        <w:rPr>
          <w:rFonts w:ascii="Times New Roman" w:hAnsi="Times New Roman" w:cs="Times New Roman"/>
          <w:sz w:val="24"/>
          <w:szCs w:val="24"/>
        </w:rPr>
        <w:t>Соблюдение правил гигиены и безопасности питания</w:t>
      </w:r>
      <w:proofErr w:type="gramStart"/>
      <w:r w:rsidRPr="0005176A">
        <w:rPr>
          <w:rFonts w:ascii="Times New Roman" w:hAnsi="Times New Roman" w:cs="Times New Roman"/>
          <w:sz w:val="24"/>
          <w:szCs w:val="24"/>
        </w:rPr>
        <w:br/>
        <w:t>М</w:t>
      </w:r>
      <w:proofErr w:type="gramEnd"/>
      <w:r w:rsidRPr="0005176A">
        <w:rPr>
          <w:rFonts w:ascii="Times New Roman" w:hAnsi="Times New Roman" w:cs="Times New Roman"/>
          <w:sz w:val="24"/>
          <w:szCs w:val="24"/>
        </w:rPr>
        <w:t>ыть руки с мылом перед едой, после возвращения с улицы или из туалета, использовать антисептик для рук.</w:t>
      </w:r>
      <w:r w:rsidRPr="0005176A">
        <w:rPr>
          <w:rFonts w:ascii="Times New Roman" w:hAnsi="Times New Roman" w:cs="Times New Roman"/>
          <w:sz w:val="24"/>
          <w:szCs w:val="24"/>
        </w:rPr>
        <w:br/>
      </w:r>
      <w:r w:rsidRPr="0005176A">
        <w:rPr>
          <w:rFonts w:ascii="Times New Roman" w:hAnsi="Times New Roman" w:cs="Times New Roman"/>
          <w:sz w:val="24"/>
          <w:szCs w:val="24"/>
        </w:rPr>
        <w:lastRenderedPageBreak/>
        <w:t>Пить только бутилированную или кипячёную воду. Избегать воды из-под крана, не употреблять напитки со льдом.</w:t>
      </w:r>
      <w:r w:rsidRPr="0005176A">
        <w:rPr>
          <w:rFonts w:ascii="Times New Roman" w:hAnsi="Times New Roman" w:cs="Times New Roman"/>
          <w:sz w:val="24"/>
          <w:szCs w:val="24"/>
        </w:rPr>
        <w:br/>
        <w:t>Тщательно мыть фрукты и овощи бутилированной водой и очищать от кожуры самостоятельно.</w:t>
      </w:r>
      <w:r w:rsidRPr="0005176A">
        <w:rPr>
          <w:rFonts w:ascii="Times New Roman" w:hAnsi="Times New Roman" w:cs="Times New Roman"/>
          <w:sz w:val="24"/>
          <w:szCs w:val="24"/>
        </w:rPr>
        <w:br/>
        <w:t>Избегать употребления сырых или недостаточно термически обработанных продуктов, особенно мяса, рыбы и морепродуктов.</w:t>
      </w:r>
      <w:r w:rsidRPr="0005176A">
        <w:rPr>
          <w:rFonts w:ascii="Times New Roman" w:hAnsi="Times New Roman" w:cs="Times New Roman"/>
          <w:sz w:val="24"/>
          <w:szCs w:val="24"/>
        </w:rPr>
        <w:br/>
        <w:t>Выбирать надёжные места питания, отдавать предпочтение ресторанам и кафе, соблюдающим санитарные нормы.</w:t>
      </w:r>
      <w:r w:rsidRPr="0005176A">
        <w:rPr>
          <w:rFonts w:ascii="Times New Roman" w:hAnsi="Times New Roman" w:cs="Times New Roman"/>
          <w:sz w:val="24"/>
          <w:szCs w:val="24"/>
        </w:rPr>
        <w:br/>
        <w:t>Не покупать еду у уличных торговцев.</w:t>
      </w:r>
    </w:p>
    <w:p w:rsidR="0005176A" w:rsidRPr="0005176A" w:rsidRDefault="0005176A" w:rsidP="0005176A">
      <w:pPr>
        <w:spacing w:after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05176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B8281F0" wp14:editId="78BFA40F">
            <wp:extent cx="151130" cy="151130"/>
            <wp:effectExtent l="0" t="0" r="1270" b="127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6A">
        <w:rPr>
          <w:rFonts w:ascii="Times New Roman" w:hAnsi="Times New Roman" w:cs="Times New Roman"/>
          <w:sz w:val="24"/>
          <w:szCs w:val="24"/>
        </w:rPr>
        <w:t>Защита от насекомых</w:t>
      </w:r>
      <w:proofErr w:type="gramStart"/>
      <w:r w:rsidRPr="0005176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05176A">
        <w:rPr>
          <w:rFonts w:ascii="Times New Roman" w:hAnsi="Times New Roman" w:cs="Times New Roman"/>
          <w:sz w:val="24"/>
          <w:szCs w:val="24"/>
        </w:rPr>
        <w:t>спользовать репелленты для обработки кожи и одежды, отпугивающие комаров, москитов и других насекомых.</w:t>
      </w:r>
      <w:r w:rsidRPr="0005176A">
        <w:rPr>
          <w:rFonts w:ascii="Times New Roman" w:hAnsi="Times New Roman" w:cs="Times New Roman"/>
          <w:sz w:val="24"/>
          <w:szCs w:val="24"/>
        </w:rPr>
        <w:br/>
        <w:t>Носить одежду, закрывающую тело, особенно в вечернее время.</w:t>
      </w:r>
      <w:r w:rsidRPr="0005176A">
        <w:rPr>
          <w:rFonts w:ascii="Times New Roman" w:hAnsi="Times New Roman" w:cs="Times New Roman"/>
          <w:sz w:val="24"/>
          <w:szCs w:val="24"/>
        </w:rPr>
        <w:br/>
        <w:t>Использовать москитные сетки в номере отеля.</w:t>
      </w:r>
      <w:r w:rsidRPr="0005176A">
        <w:rPr>
          <w:rFonts w:ascii="Times New Roman" w:hAnsi="Times New Roman" w:cs="Times New Roman"/>
          <w:sz w:val="24"/>
          <w:szCs w:val="24"/>
        </w:rPr>
        <w:br/>
        <w:t>Избегать контактов с дикими и бродячими животными, так как они могут быть переносчиками инфекций.</w:t>
      </w:r>
    </w:p>
    <w:p w:rsidR="0005176A" w:rsidRDefault="0005176A" w:rsidP="0005176A">
      <w:pPr>
        <w:spacing w:after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88650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✅" style="width:11.9pt;height:11.9pt;visibility:visible;mso-wrap-style:square" o:bullet="t">
            <v:imagedata r:id="rId9" o:title="✅"/>
          </v:shape>
        </w:pict>
      </w:r>
      <w:r w:rsidRPr="0005176A">
        <w:rPr>
          <w:rFonts w:ascii="Times New Roman" w:hAnsi="Times New Roman" w:cs="Times New Roman"/>
          <w:sz w:val="24"/>
          <w:szCs w:val="24"/>
        </w:rPr>
        <w:t>Дополнительные меры</w:t>
      </w:r>
      <w:proofErr w:type="gramStart"/>
      <w:r w:rsidRPr="0005176A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05176A">
        <w:rPr>
          <w:rFonts w:ascii="Times New Roman" w:hAnsi="Times New Roman" w:cs="Times New Roman"/>
          <w:sz w:val="24"/>
          <w:szCs w:val="24"/>
        </w:rPr>
        <w:t>обрать аптечку путешественника.</w:t>
      </w:r>
      <w:r w:rsidRPr="0005176A">
        <w:rPr>
          <w:rFonts w:ascii="Times New Roman" w:hAnsi="Times New Roman" w:cs="Times New Roman"/>
          <w:sz w:val="24"/>
          <w:szCs w:val="24"/>
        </w:rPr>
        <w:br/>
        <w:t>Оформить медицинскую страховку.</w:t>
      </w:r>
      <w:r w:rsidRPr="0005176A">
        <w:rPr>
          <w:rFonts w:ascii="Times New Roman" w:hAnsi="Times New Roman" w:cs="Times New Roman"/>
          <w:sz w:val="24"/>
          <w:szCs w:val="24"/>
        </w:rPr>
        <w:br/>
        <w:t>При возвращении из путешествия и появлении симптомов инфекционного заболевания обратиться за медицинской помощью и обязательно сообщить врачу о факте пребывания за рубежом.</w:t>
      </w:r>
    </w:p>
    <w:p w:rsidR="0005176A" w:rsidRDefault="0005176A" w:rsidP="0005176A">
      <w:pPr>
        <w:spacing w:after="0"/>
        <w:ind w:left="-142" w:firstLine="851"/>
        <w:rPr>
          <w:rFonts w:ascii="Times New Roman" w:hAnsi="Times New Roman" w:cs="Times New Roman"/>
          <w:sz w:val="24"/>
          <w:szCs w:val="24"/>
        </w:rPr>
      </w:pPr>
    </w:p>
    <w:p w:rsidR="0005176A" w:rsidRPr="00CF61AC" w:rsidRDefault="0005176A" w:rsidP="0005176A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t>Статья подготовлена на осн</w:t>
      </w:r>
      <w:r>
        <w:rPr>
          <w:rFonts w:ascii="Times New Roman" w:hAnsi="Times New Roman" w:cs="Times New Roman"/>
          <w:sz w:val="24"/>
          <w:szCs w:val="24"/>
        </w:rPr>
        <w:t>ове материалов из сети интернет</w:t>
      </w:r>
    </w:p>
    <w:p w:rsidR="0005176A" w:rsidRPr="009E1442" w:rsidRDefault="0005176A" w:rsidP="000517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3A66">
        <w:rPr>
          <w:rFonts w:ascii="Times New Roman" w:hAnsi="Times New Roman" w:cs="Times New Roman"/>
          <w:sz w:val="24"/>
          <w:szCs w:val="24"/>
        </w:rPr>
        <w:t>Филиал ФБУЗ «</w:t>
      </w:r>
      <w:proofErr w:type="spellStart"/>
      <w:r w:rsidRPr="00DB3A66">
        <w:rPr>
          <w:rFonts w:ascii="Times New Roman" w:hAnsi="Times New Roman" w:cs="Times New Roman"/>
          <w:sz w:val="24"/>
          <w:szCs w:val="24"/>
        </w:rPr>
        <w:t>ЦГиЭКО</w:t>
      </w:r>
      <w:proofErr w:type="spellEnd"/>
      <w:r w:rsidRPr="00DB3A66">
        <w:rPr>
          <w:rFonts w:ascii="Times New Roman" w:hAnsi="Times New Roman" w:cs="Times New Roman"/>
          <w:sz w:val="24"/>
          <w:szCs w:val="24"/>
        </w:rPr>
        <w:t>» в г. Мариинске</w:t>
      </w:r>
    </w:p>
    <w:p w:rsidR="0005176A" w:rsidRPr="0005176A" w:rsidRDefault="0005176A" w:rsidP="0005176A">
      <w:pPr>
        <w:spacing w:after="0"/>
        <w:ind w:left="-142" w:firstLine="851"/>
        <w:rPr>
          <w:rFonts w:ascii="Times New Roman" w:hAnsi="Times New Roman" w:cs="Times New Roman"/>
          <w:sz w:val="24"/>
          <w:szCs w:val="24"/>
        </w:rPr>
      </w:pPr>
    </w:p>
    <w:sectPr w:rsidR="0005176A" w:rsidRPr="0005176A" w:rsidSect="0005176A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37"/>
    <w:rsid w:val="0005176A"/>
    <w:rsid w:val="00156B14"/>
    <w:rsid w:val="00E96037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1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2026-06-10T03:00:00Z</dcterms:created>
  <dcterms:modified xsi:type="dcterms:W3CDTF">2026-06-10T03:03:00Z</dcterms:modified>
</cp:coreProperties>
</file>